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3C95" w:rsidRPr="00393C95" w:rsidRDefault="00393C95" w:rsidP="00393C9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93C9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Приложение №</w:t>
      </w:r>
      <w:r w:rsidR="00DC299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3</w:t>
      </w:r>
    </w:p>
    <w:p w:rsidR="00393C95" w:rsidRPr="00393C95" w:rsidRDefault="00393C95" w:rsidP="00393C9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93C9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393C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Антикоррупционной </w:t>
      </w:r>
    </w:p>
    <w:p w:rsidR="00393C95" w:rsidRPr="00393C95" w:rsidRDefault="00393C95" w:rsidP="00393C9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93C95">
        <w:rPr>
          <w:rFonts w:ascii="Times New Roman" w:hAnsi="Times New Roman" w:cs="Times New Roman"/>
          <w:sz w:val="28"/>
          <w:szCs w:val="28"/>
          <w:lang w:val="ru-RU" w:eastAsia="ru-RU"/>
        </w:rPr>
        <w:t>политике</w:t>
      </w:r>
      <w:r w:rsidRPr="00393C9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учреждения</w:t>
      </w:r>
    </w:p>
    <w:p w:rsidR="00FF1733" w:rsidRDefault="00FF1733" w:rsidP="00FF1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1733" w:rsidRDefault="00FF1733" w:rsidP="00F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66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действий при получении работником подарка</w:t>
      </w:r>
    </w:p>
    <w:p w:rsidR="005D5DE2" w:rsidRPr="00CE66BA" w:rsidRDefault="005D5DE2" w:rsidP="00F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Работники не вправе получать не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предусмотренные законодательством РФ подарки от физических (юридических) лиц в связи с их должностным положением или исполнением ими должностных обязанностей.</w:t>
      </w:r>
    </w:p>
    <w:p w:rsidR="00FF1733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2. Р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аботники обязаны уведомлять обо всех случаях получения подарка в связи с их должностным положением или исполнение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 ими должностных обязанностей У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чреждение, в котором осуществляет трудовую деятельность.</w:t>
      </w: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Уведомление о получении подарка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(Приложение №</w:t>
      </w:r>
      <w:r w:rsidR="00393C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34C9E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393C9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1)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связи с должностными положением или исполнением должностных обязанностей (далее – уведомление), составленное согласно приложению с визой директора учреждения, представляется не позднее 3 рабочих дней со дня получения подарка или после прибытия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их командировки в бухгалтерию У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чреждения.</w:t>
      </w: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работника, получившего подарок, из служебной командировки.</w:t>
      </w: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При невозможности подачи уведомления в сроки, указанные в абзацах первом и втором настоящего пункта, по причине, не зависящей от работника, оно представляется не позднее следующего дня после ее устранения.</w:t>
      </w: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4.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Уведомление составляется в 2 экземплярах, один из которых возвращается работнику, представившему уведом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ление, с отметкой о регистрации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, другой экземпляр направляется в комиссию учреждения по поступлению и выбытию активов, образованные в соответствии с законодательством РФ о бухгалтерском учете.</w:t>
      </w: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Подарок, стоимость которого подтверждается документами и превышает 3 тысячи рублей либо стоимость которого получившему его работнику неизвестна, сдается материально-ответственному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До передачи подарка по акту приема-передачи ответственность в соответствии с законодательством РФ за утрату или повреждение подарка несет лицо, получившее подарок.</w:t>
      </w: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В целях принятия к бухгалтерскому учету подарка в порядке, установленном законодательством РФ, определение его стоимости проводится на основе рыночной цены, действующей на дату принятия к учету подарка или цен на аналогичную материальную ценность в сопоставимых условиях с привлечением при необходимости комиссии.</w:t>
      </w: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8. Б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ухгалтерия обеспечивает включение в установленном порядке принят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ие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бухгалтерскому учету подарка, стоимость которого превышает 3 тысячи рублей, в реестр краевого имущества.</w:t>
      </w: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9.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Работник, сдавший подарок, может его выкупить, направив на имя директора учреждения соответствующее заявление не позднее двух месяцев со дня сдачи подарка.</w:t>
      </w: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10.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Бухгалтерия в течение 3 месяцев со дня поступления заявления указанного в пункте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9.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, организует оценку стоимости подарка для реализации (выкупа) и уведомляет в письменной форме работника, подавшего заявление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11.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Подарок, в отношении которого не поступило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="001826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аявление, указанное в пункте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9.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, может использоваться учреждением с учетом заключения комиссии о целесообразности использования подарка для обеспечения деятельности учреждения.</w:t>
      </w: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12.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случае нецелесообразности использования подарка директором принимается решение о реализации подарка и проведение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РФ.</w:t>
      </w: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13.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Оценка стоимости подарка для реализации (выку</w:t>
      </w:r>
      <w:r w:rsidR="001826DB">
        <w:rPr>
          <w:rFonts w:ascii="Times New Roman" w:eastAsia="Calibri" w:hAnsi="Times New Roman" w:cs="Times New Roman"/>
          <w:sz w:val="28"/>
          <w:szCs w:val="28"/>
          <w:lang w:val="ru-RU"/>
        </w:rPr>
        <w:t>па), предусмотренная пунктами 10. и 12.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осуществляется субъектами оценочной деятельности в соответствии с законодательством РФ об оценочной деятельности.</w:t>
      </w: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14.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случае если подарок не выкуплен или не реализован, директором принимается решение о повторной реализации подарка, либо о его безвозмездной передаче на баланс благотворительной организации, либо об его уничтожении в соответствии с законодательством РФ.</w:t>
      </w:r>
    </w:p>
    <w:p w:rsidR="00FF1733" w:rsidRPr="00305EC5" w:rsidRDefault="00FF1733" w:rsidP="00DE6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15.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РФ.</w:t>
      </w:r>
    </w:p>
    <w:p w:rsidR="00393C95" w:rsidRPr="00393C95" w:rsidRDefault="00FF1733" w:rsidP="00393C9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  <w:r w:rsidR="00393C95" w:rsidRPr="00393C95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Приложение №</w:t>
      </w:r>
      <w:r w:rsidR="008A140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034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3</w:t>
      </w:r>
      <w:r w:rsidR="00393C9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.1.</w:t>
      </w:r>
    </w:p>
    <w:p w:rsidR="00393C95" w:rsidRPr="00393C95" w:rsidRDefault="00393C95" w:rsidP="00393C9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93C9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393C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Антикоррупционной </w:t>
      </w:r>
    </w:p>
    <w:p w:rsidR="00393C95" w:rsidRPr="00393C95" w:rsidRDefault="00393C95" w:rsidP="00393C9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93C95">
        <w:rPr>
          <w:rFonts w:ascii="Times New Roman" w:hAnsi="Times New Roman" w:cs="Times New Roman"/>
          <w:sz w:val="28"/>
          <w:szCs w:val="28"/>
          <w:lang w:val="ru-RU" w:eastAsia="ru-RU"/>
        </w:rPr>
        <w:t>политике</w:t>
      </w:r>
      <w:r w:rsidRPr="00393C9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учреждения</w:t>
      </w:r>
    </w:p>
    <w:p w:rsidR="00393C95" w:rsidRDefault="00393C95" w:rsidP="00FF173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62059" w:rsidRPr="001561C2" w:rsidRDefault="00FF1733" w:rsidP="001561C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252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Директору </w:t>
      </w:r>
      <w:r w:rsidRPr="001252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КГБУ </w:t>
      </w:r>
      <w:r w:rsidR="001561C2">
        <w:rPr>
          <w:rFonts w:ascii="Times New Roman" w:hAnsi="Times New Roman" w:cs="Times New Roman"/>
          <w:sz w:val="28"/>
          <w:szCs w:val="28"/>
          <w:lang w:val="ru-RU" w:eastAsia="ru-RU"/>
        </w:rPr>
        <w:t>ДО «СШ по настольному теннису «Алтай</w:t>
      </w:r>
      <w:r w:rsidR="00462059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</w:p>
    <w:p w:rsidR="0012521C" w:rsidRPr="00305EC5" w:rsidRDefault="0012521C" w:rsidP="00FF173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</w:t>
      </w:r>
    </w:p>
    <w:p w:rsidR="00FF1733" w:rsidRDefault="00FF1733" w:rsidP="00FF173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</w:t>
      </w:r>
      <w:r w:rsidR="00AA506A">
        <w:rPr>
          <w:rFonts w:ascii="Times New Roman" w:eastAsia="Calibri" w:hAnsi="Times New Roman" w:cs="Times New Roman"/>
          <w:sz w:val="28"/>
          <w:szCs w:val="28"/>
          <w:lang w:val="ru-RU"/>
        </w:rPr>
        <w:t>______________</w:t>
      </w:r>
    </w:p>
    <w:p w:rsidR="00FF1733" w:rsidRPr="00305EC5" w:rsidRDefault="00FF1733" w:rsidP="00FF1733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05EC5">
        <w:rPr>
          <w:rFonts w:ascii="Times New Roman" w:eastAsia="Calibri" w:hAnsi="Times New Roman" w:cs="Times New Roman"/>
          <w:sz w:val="20"/>
          <w:szCs w:val="20"/>
          <w:lang w:val="ru-RU"/>
        </w:rPr>
        <w:t>(Ф.И.О., полностью)</w:t>
      </w:r>
    </w:p>
    <w:p w:rsidR="00FF1733" w:rsidRDefault="00FF1733" w:rsidP="00FF173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</w:t>
      </w:r>
      <w:r w:rsidR="00AA506A">
        <w:rPr>
          <w:rFonts w:ascii="Times New Roman" w:eastAsia="Calibri" w:hAnsi="Times New Roman" w:cs="Times New Roman"/>
          <w:sz w:val="28"/>
          <w:szCs w:val="28"/>
          <w:lang w:val="ru-RU"/>
        </w:rPr>
        <w:t>______________</w:t>
      </w:r>
    </w:p>
    <w:p w:rsidR="00FF1733" w:rsidRPr="00305EC5" w:rsidRDefault="00FF1733" w:rsidP="00FF1733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05EC5">
        <w:rPr>
          <w:rFonts w:ascii="Times New Roman" w:eastAsia="Calibri" w:hAnsi="Times New Roman" w:cs="Times New Roman"/>
          <w:sz w:val="20"/>
          <w:szCs w:val="20"/>
          <w:lang w:val="ru-RU"/>
        </w:rPr>
        <w:t>(должность)</w:t>
      </w:r>
    </w:p>
    <w:p w:rsidR="00FF1733" w:rsidRDefault="00FF1733" w:rsidP="00FF173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</w:t>
      </w:r>
      <w:r w:rsidR="00AA506A">
        <w:rPr>
          <w:rFonts w:ascii="Times New Roman" w:eastAsia="Calibri" w:hAnsi="Times New Roman" w:cs="Times New Roman"/>
          <w:sz w:val="28"/>
          <w:szCs w:val="28"/>
          <w:lang w:val="ru-RU"/>
        </w:rPr>
        <w:t>______________</w:t>
      </w:r>
    </w:p>
    <w:p w:rsidR="00FF1733" w:rsidRPr="00305EC5" w:rsidRDefault="00FF1733" w:rsidP="00FF173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05EC5">
        <w:rPr>
          <w:rFonts w:ascii="Times New Roman" w:eastAsia="Calibri" w:hAnsi="Times New Roman" w:cs="Times New Roman"/>
          <w:sz w:val="24"/>
          <w:szCs w:val="24"/>
          <w:lang w:val="ru-RU"/>
        </w:rPr>
        <w:t>(телефон)</w:t>
      </w:r>
    </w:p>
    <w:p w:rsidR="00FF1733" w:rsidRPr="00305EC5" w:rsidRDefault="00FF1733" w:rsidP="00FF173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F1733" w:rsidRPr="00305EC5" w:rsidRDefault="00FF1733" w:rsidP="00FF173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F1733" w:rsidRPr="00305EC5" w:rsidRDefault="00FF1733" w:rsidP="00FF17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Уведомление о получении подарка от «___» ____________20__ г.</w:t>
      </w:r>
    </w:p>
    <w:p w:rsidR="00FF1733" w:rsidRDefault="00FF1733" w:rsidP="00FF17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Извещаю о получении «__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» 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20__ г.</w:t>
      </w:r>
    </w:p>
    <w:p w:rsidR="00FF1733" w:rsidRDefault="00FF1733" w:rsidP="00FF17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</w:t>
      </w:r>
      <w:r w:rsidRPr="00305EC5">
        <w:rPr>
          <w:rFonts w:ascii="Times New Roman" w:eastAsia="Calibri" w:hAnsi="Times New Roman" w:cs="Times New Roman"/>
          <w:sz w:val="20"/>
          <w:szCs w:val="20"/>
          <w:lang w:val="ru-RU"/>
        </w:rPr>
        <w:t>(дата получения) подарка (</w:t>
      </w:r>
      <w:proofErr w:type="spellStart"/>
      <w:r w:rsidRPr="00305EC5">
        <w:rPr>
          <w:rFonts w:ascii="Times New Roman" w:eastAsia="Calibri" w:hAnsi="Times New Roman" w:cs="Times New Roman"/>
          <w:sz w:val="20"/>
          <w:szCs w:val="20"/>
          <w:lang w:val="ru-RU"/>
        </w:rPr>
        <w:t>ов</w:t>
      </w:r>
      <w:proofErr w:type="spellEnd"/>
      <w:r w:rsidRPr="00305EC5">
        <w:rPr>
          <w:rFonts w:ascii="Times New Roman" w:eastAsia="Calibri" w:hAnsi="Times New Roman" w:cs="Times New Roman"/>
          <w:sz w:val="20"/>
          <w:szCs w:val="20"/>
          <w:lang w:val="ru-RU"/>
        </w:rPr>
        <w:t>)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__________________________________________________________________</w:t>
      </w:r>
    </w:p>
    <w:p w:rsidR="00FF1733" w:rsidRPr="00305EC5" w:rsidRDefault="00FF1733" w:rsidP="00FF17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05EC5">
        <w:rPr>
          <w:rFonts w:ascii="Times New Roman" w:eastAsia="Calibri" w:hAnsi="Times New Roman" w:cs="Times New Roman"/>
          <w:sz w:val="20"/>
          <w:szCs w:val="20"/>
          <w:lang w:val="ru-RU"/>
        </w:rPr>
        <w:t>(наименование протокольного мероприятия и т.д.)</w:t>
      </w:r>
    </w:p>
    <w:p w:rsidR="00FF1733" w:rsidRPr="00305EC5" w:rsidRDefault="00FF1733" w:rsidP="00FF17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1733" w:rsidRPr="00D20472" w:rsidTr="00191F15">
        <w:tc>
          <w:tcPr>
            <w:tcW w:w="2392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2047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Наименование подарка</w:t>
            </w:r>
          </w:p>
        </w:tc>
        <w:tc>
          <w:tcPr>
            <w:tcW w:w="2393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2047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Характеристика подарка, его описание</w:t>
            </w:r>
          </w:p>
        </w:tc>
        <w:tc>
          <w:tcPr>
            <w:tcW w:w="2393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2047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Количество предметов</w:t>
            </w:r>
          </w:p>
        </w:tc>
        <w:tc>
          <w:tcPr>
            <w:tcW w:w="2393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2047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Стоимость в рублях</w:t>
            </w:r>
          </w:p>
        </w:tc>
      </w:tr>
      <w:tr w:rsidR="00FF1733" w:rsidRPr="00D20472" w:rsidTr="00191F15">
        <w:tc>
          <w:tcPr>
            <w:tcW w:w="2392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2047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393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F1733" w:rsidRPr="00D20472" w:rsidTr="00191F15">
        <w:tc>
          <w:tcPr>
            <w:tcW w:w="2392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2047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393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F1733" w:rsidRPr="00D20472" w:rsidTr="00191F15">
        <w:tc>
          <w:tcPr>
            <w:tcW w:w="2392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2047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393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FF1733" w:rsidRPr="00D20472" w:rsidRDefault="00FF1733" w:rsidP="0019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F1733" w:rsidRPr="00305EC5" w:rsidRDefault="00FF1733" w:rsidP="00FF17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Приложение: __________________________</w:t>
      </w:r>
      <w:r w:rsidRPr="007300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на ___листах.</w:t>
      </w: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  <w:r w:rsidRPr="00730079">
        <w:rPr>
          <w:rFonts w:ascii="Times New Roman" w:eastAsia="Calibri" w:hAnsi="Times New Roman" w:cs="Times New Roman"/>
          <w:sz w:val="20"/>
          <w:szCs w:val="20"/>
          <w:lang w:val="ru-RU"/>
        </w:rPr>
        <w:t>(наименование документа)</w:t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Лицо, </w:t>
      </w:r>
    </w:p>
    <w:p w:rsidR="00FF1733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представившее уведомление______________   _________________________ </w:t>
      </w: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«___» ________20__г.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  <w:r w:rsidRPr="004D514D">
        <w:rPr>
          <w:rFonts w:ascii="Times New Roman" w:eastAsia="Calibri" w:hAnsi="Times New Roman" w:cs="Times New Roman"/>
          <w:sz w:val="20"/>
          <w:szCs w:val="20"/>
          <w:lang w:val="ru-RU"/>
        </w:rPr>
        <w:t>подпись</w:t>
      </w:r>
      <w:r w:rsidRPr="004D514D">
        <w:rPr>
          <w:rFonts w:ascii="Times New Roman" w:eastAsia="Calibri" w:hAnsi="Times New Roman" w:cs="Times New Roman"/>
          <w:sz w:val="20"/>
          <w:szCs w:val="20"/>
          <w:lang w:val="ru-RU"/>
        </w:rPr>
        <w:tab/>
        <w:t>расшифровка подписи</w:t>
      </w: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Лицо, </w:t>
      </w:r>
    </w:p>
    <w:p w:rsidR="00FF1733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принявшее уведомление______________   ___________________________ </w:t>
      </w: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«___» ________20__г.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  <w:r w:rsidRPr="004D514D">
        <w:rPr>
          <w:rFonts w:ascii="Times New Roman" w:eastAsia="Calibri" w:hAnsi="Times New Roman" w:cs="Times New Roman"/>
          <w:sz w:val="20"/>
          <w:szCs w:val="20"/>
          <w:lang w:val="ru-RU"/>
        </w:rPr>
        <w:t>подпись</w:t>
      </w:r>
      <w:r w:rsidRPr="004D514D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  расшифровка подписи</w:t>
      </w: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F1733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Регистрационный номер в журнале регистрации уведомлений </w:t>
      </w:r>
    </w:p>
    <w:p w:rsidR="00FF1733" w:rsidRPr="00305EC5" w:rsidRDefault="00FF1733" w:rsidP="00FF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5EC5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 «__» ________20__г.</w:t>
      </w:r>
    </w:p>
    <w:p w:rsidR="00B41C12" w:rsidRDefault="00B41C12"/>
    <w:sectPr w:rsidR="00B41C12" w:rsidSect="001252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33"/>
    <w:rsid w:val="00034C9E"/>
    <w:rsid w:val="0012521C"/>
    <w:rsid w:val="001561C2"/>
    <w:rsid w:val="001826DB"/>
    <w:rsid w:val="00393C95"/>
    <w:rsid w:val="003B41DD"/>
    <w:rsid w:val="00462059"/>
    <w:rsid w:val="005D5DE2"/>
    <w:rsid w:val="0077234A"/>
    <w:rsid w:val="008A1404"/>
    <w:rsid w:val="008A28D2"/>
    <w:rsid w:val="009D3E38"/>
    <w:rsid w:val="00AA506A"/>
    <w:rsid w:val="00B41C12"/>
    <w:rsid w:val="00C10F63"/>
    <w:rsid w:val="00C76176"/>
    <w:rsid w:val="00DC2995"/>
    <w:rsid w:val="00DE6C9F"/>
    <w:rsid w:val="00E830AF"/>
    <w:rsid w:val="00F17680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7346"/>
  <w15:docId w15:val="{0357D2CD-9719-4660-A545-43924A1F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733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C9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Зам. директора</cp:lastModifiedBy>
  <cp:revision>2</cp:revision>
  <cp:lastPrinted>2019-07-12T07:26:00Z</cp:lastPrinted>
  <dcterms:created xsi:type="dcterms:W3CDTF">2023-11-17T05:53:00Z</dcterms:created>
  <dcterms:modified xsi:type="dcterms:W3CDTF">2023-11-17T05:53:00Z</dcterms:modified>
</cp:coreProperties>
</file>