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CD9B" w14:textId="7F766B99" w:rsidR="00000000" w:rsidRDefault="004663CB">
      <w:pPr>
        <w:divId w:val="311100729"/>
        <w:rPr>
          <w:rFonts w:ascii="Times New Roman" w:eastAsia="Times New Roman" w:hAnsi="Times New Roman"/>
          <w:sz w:val="24"/>
          <w:szCs w:val="24"/>
        </w:rPr>
      </w:pPr>
      <w:r w:rsidRPr="004663CB">
        <w:rPr>
          <w:rFonts w:ascii="Times New Roman" w:eastAsia="Times New Roman" w:hAnsi="Times New Roman"/>
          <w:noProof/>
          <w:sz w:val="24"/>
          <w:szCs w:val="24"/>
        </w:rPr>
        <w:pict w14:anchorId="2A905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22pt;height:110.25pt;visibility:visible">
            <v:imagedata r:id="rId5"/>
          </v:shape>
        </w:pict>
      </w:r>
    </w:p>
    <w:p w14:paraId="7DDDAE90" w14:textId="77777777" w:rsidR="00000000" w:rsidRDefault="00B47C7E">
      <w:pPr>
        <w:pStyle w:val="1"/>
        <w:divId w:val="35666239"/>
      </w:pPr>
      <w:r>
        <w:t>Памятка по противодействию терроризму</w:t>
      </w:r>
    </w:p>
    <w:p w14:paraId="3C7EC2DF" w14:textId="77777777" w:rsidR="00000000" w:rsidRDefault="00B47C7E">
      <w:pPr>
        <w:pStyle w:val="3"/>
        <w:jc w:val="center"/>
        <w:divId w:val="2092044109"/>
      </w:pPr>
      <w:hyperlink r:id="rId6" w:history="1">
        <w:r>
          <w:rPr>
            <w:rStyle w:val="a3"/>
          </w:rPr>
          <w:t>Памятка антитеррористической безопаснос</w:t>
        </w:r>
        <w:r>
          <w:rPr>
            <w:rStyle w:val="a3"/>
          </w:rPr>
          <w:t>ти,</w:t>
        </w:r>
      </w:hyperlink>
    </w:p>
    <w:p w14:paraId="6606C8E4" w14:textId="77777777" w:rsidR="00000000" w:rsidRDefault="00B47C7E">
      <w:pPr>
        <w:pStyle w:val="3"/>
        <w:jc w:val="center"/>
        <w:divId w:val="2092044109"/>
      </w:pPr>
      <w:r>
        <w:t>разработанная антитеррористической комиссией Алтайского края</w:t>
      </w:r>
    </w:p>
    <w:p w14:paraId="2D55B18A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Будьте бдительны во время массовых мероприятий, поездок в транспорте.</w:t>
      </w:r>
    </w:p>
    <w:p w14:paraId="4B88C563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Обращайте внимание на подозрительных людей, оставленные сумки, пакеты, свертки, детские игрушки и другие бесхозные предме</w:t>
      </w:r>
      <w:r>
        <w:rPr>
          <w:rFonts w:ascii="Times New Roman" w:eastAsia="Times New Roman" w:hAnsi="Times New Roman"/>
          <w:sz w:val="24"/>
          <w:szCs w:val="24"/>
        </w:rPr>
        <w:t>ты. Если вы обнаружили забытую или бесхозную вещь, не пытайтесь заглянуть, проверить на ощупь.     Не трогайте, не передвигайте, не вскрывайте, не пинайте – в ней может находиться взрывное устройство.</w:t>
      </w:r>
    </w:p>
    <w:p w14:paraId="59094107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Сообщайте обо всех подозрительных гражданах и предметах</w:t>
      </w:r>
      <w:r>
        <w:rPr>
          <w:rFonts w:ascii="Times New Roman" w:eastAsia="Times New Roman" w:hAnsi="Times New Roman"/>
          <w:sz w:val="24"/>
          <w:szCs w:val="24"/>
        </w:rPr>
        <w:t xml:space="preserve"> сотрудникам правоохранительных органов, служб безопасности или администрации объекта (водителю, если находитесь в общественном транспорте).</w:t>
      </w:r>
    </w:p>
    <w:p w14:paraId="5310901E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принимайте от незнакомцев пакеты и сумки для перевозки, хранения. Не оставляйте свой багаж без присмотра.</w:t>
      </w:r>
    </w:p>
    <w:p w14:paraId="3D75C24A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Родите</w:t>
      </w:r>
      <w:r>
        <w:rPr>
          <w:rFonts w:ascii="Times New Roman" w:eastAsia="Times New Roman" w:hAnsi="Times New Roman"/>
          <w:sz w:val="24"/>
          <w:szCs w:val="24"/>
        </w:rPr>
        <w:t>ли! Разъясните детям, что любой предмет, найденный на улице или в подъезде, может представлять опасность.</w:t>
      </w:r>
    </w:p>
    <w:p w14:paraId="69AB603B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возникновения чрезвычайной ситуации действуйте согласно рекомендациям администрации объекта, проводников, водителей. При их отсутствии – по о</w:t>
      </w:r>
      <w:r>
        <w:rPr>
          <w:rFonts w:ascii="Times New Roman" w:eastAsia="Times New Roman" w:hAnsi="Times New Roman"/>
          <w:sz w:val="24"/>
          <w:szCs w:val="24"/>
        </w:rPr>
        <w:t>бстоятельствам, стараясь без паники и спешки покинуть опасный объект.</w:t>
      </w:r>
    </w:p>
    <w:p w14:paraId="6E979EFB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террористической угрозы звоните по телефонам: 01, 02 (с мобильного 101, 102) или на единый номер вызова экстренных оперативных служб 112.</w:t>
      </w:r>
    </w:p>
    <w:p w14:paraId="49BB046F" w14:textId="77777777" w:rsidR="00000000" w:rsidRDefault="00B47C7E">
      <w:pPr>
        <w:numPr>
          <w:ilvl w:val="0"/>
          <w:numId w:val="1"/>
        </w:numPr>
        <w:spacing w:before="100" w:beforeAutospacing="1" w:after="100" w:afterAutospacing="1"/>
        <w:divId w:val="20920441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Помните, что заведомо ложное сообщение </w:t>
      </w:r>
      <w:r>
        <w:rPr>
          <w:rFonts w:ascii="Times New Roman" w:eastAsia="Times New Roman" w:hAnsi="Times New Roman"/>
          <w:sz w:val="24"/>
          <w:szCs w:val="24"/>
        </w:rPr>
        <w:t>о готовящемся акте терроризма влечет за собой уголовную ответственность.</w:t>
      </w:r>
    </w:p>
    <w:p w14:paraId="26A5FCE7" w14:textId="77777777" w:rsidR="00000000" w:rsidRPr="004663CB" w:rsidRDefault="00B47C7E">
      <w:pPr>
        <w:pStyle w:val="a5"/>
        <w:divId w:val="35666239"/>
      </w:pPr>
      <w:r>
        <w:rPr>
          <w:i/>
          <w:iCs/>
          <w:sz w:val="20"/>
          <w:szCs w:val="20"/>
        </w:rPr>
        <w:t>08 Апреля 2015 13:30</w:t>
      </w:r>
    </w:p>
    <w:p w14:paraId="48E3F6F2" w14:textId="77777777" w:rsidR="00000000" w:rsidRDefault="00B47C7E">
      <w:pPr>
        <w:pStyle w:val="a5"/>
        <w:divId w:val="35666239"/>
      </w:pPr>
      <w:r>
        <w:rPr>
          <w:i/>
          <w:iCs/>
          <w:sz w:val="20"/>
          <w:szCs w:val="20"/>
        </w:rPr>
        <w:t xml:space="preserve">Адрес страницы: </w:t>
      </w:r>
      <w:hyperlink r:id="rId7" w:history="1">
        <w:r>
          <w:rPr>
            <w:rStyle w:val="a3"/>
            <w:sz w:val="20"/>
            <w:szCs w:val="20"/>
          </w:rPr>
          <w:t>http://altai-krai.sledcom.ruhttp://altai-krai.sledcom.ru/p/</w:t>
        </w:r>
        <w:r>
          <w:rPr>
            <w:rStyle w:val="a3"/>
            <w:sz w:val="20"/>
            <w:szCs w:val="20"/>
          </w:rPr>
          <w:t>Pamjatka_po_protivodejstviju_terrorizmu</w:t>
        </w:r>
      </w:hyperlink>
      <w:r>
        <w:rPr>
          <w:sz w:val="20"/>
          <w:szCs w:val="20"/>
        </w:rPr>
        <w:t xml:space="preserve"> </w:t>
      </w:r>
    </w:p>
    <w:p w14:paraId="6C857143" w14:textId="77777777" w:rsidR="00B47C7E" w:rsidRDefault="00B47C7E">
      <w:pPr>
        <w:pStyle w:val="a5"/>
        <w:divId w:val="35666239"/>
      </w:pPr>
      <w:r>
        <w:rPr>
          <w:i/>
          <w:iCs/>
        </w:rPr>
        <w:t>Адрес страницы:</w:t>
      </w:r>
      <w:r>
        <w:t xml:space="preserve"> </w:t>
      </w:r>
      <w:hyperlink r:id="rId8" w:history="1">
        <w:r>
          <w:rPr>
            <w:rStyle w:val="a3"/>
          </w:rPr>
          <w:t>http://altai-krai.sledcom.ru/p/Pamjatka_po_protivodejstviju_terrorizmu</w:t>
        </w:r>
      </w:hyperlink>
      <w:r>
        <w:t xml:space="preserve"> </w:t>
      </w:r>
    </w:p>
    <w:sectPr w:rsidR="00B4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A50F7"/>
    <w:multiLevelType w:val="multilevel"/>
    <w:tmpl w:val="9490D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doNotHyphenateCaps/>
  <w:drawingGridHorizontalSpacing w:val="0"/>
  <w:drawingGridVerticalSpacing w:val="0"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63CB"/>
    <w:rsid w:val="004663CB"/>
    <w:rsid w:val="00B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500A64"/>
  <w15:chartTrackingRefBased/>
  <w15:docId w15:val="{7872ABA8-2B91-47DB-B660-DAAB4B47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Verdana" w:eastAsia="Verdana" w:hAnsi="Verdana"/>
      <w:sz w:val="15"/>
      <w:szCs w:val="16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000000"/>
            <w:right w:val="none" w:sz="0" w:space="0" w:color="auto"/>
          </w:divBdr>
        </w:div>
        <w:div w:id="20920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tai-krai.sledcom.ru/p/Pamjatka_po_protivodejstviju_terrorizm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ltai-krai.sledcom.ru/p/Pamjatka_po_protivodejstviju_terroriz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12altai.ru/upload/doc/2014_pamiatka-antiterror.pdf" TargetMode="External"/><Relationship Id="rId5" Type="http://schemas.openxmlformats.org/officeDocument/2006/relationships/image" Target="http://altai-krai.sledcom.ru/upload/site40/E366cN0YKp-big-reduce600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2023-12-08T06:23:00Z</dcterms:created>
  <dcterms:modified xsi:type="dcterms:W3CDTF">2023-12-08T06:23:00Z</dcterms:modified>
</cp:coreProperties>
</file>